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2A" w:rsidRPr="00576AD2" w:rsidRDefault="00D17B2A" w:rsidP="00D17B2A">
      <w:pPr>
        <w:spacing w:after="0"/>
        <w:ind w:left="10" w:right="113" w:hanging="10"/>
        <w:jc w:val="right"/>
        <w:rPr>
          <w:rFonts w:ascii="Calibri" w:eastAsia="Calibri" w:hAnsi="Calibri" w:cs="Calibri"/>
        </w:rPr>
      </w:pPr>
    </w:p>
    <w:p w:rsidR="00D17B2A" w:rsidRDefault="00D17B2A" w:rsidP="00316326">
      <w:pPr>
        <w:spacing w:after="0" w:line="240" w:lineRule="auto"/>
        <w:ind w:left="10" w:right="45" w:firstLine="0"/>
        <w:rPr>
          <w:b/>
          <w:sz w:val="24"/>
          <w:szCs w:val="24"/>
        </w:rPr>
      </w:pPr>
      <w:r>
        <w:t xml:space="preserve"> </w:t>
      </w:r>
      <w:r w:rsidRPr="0080153F">
        <w:rPr>
          <w:b/>
          <w:sz w:val="24"/>
          <w:szCs w:val="24"/>
        </w:rPr>
        <w:t>«СОГЛАСОВАНО»</w:t>
      </w:r>
      <w:r w:rsidRPr="0080153F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  <w:proofErr w:type="gramStart"/>
      <w:r>
        <w:rPr>
          <w:b/>
          <w:sz w:val="24"/>
        </w:rPr>
        <w:t xml:space="preserve">   </w:t>
      </w:r>
      <w:r w:rsidRPr="00576AD2">
        <w:rPr>
          <w:b/>
          <w:sz w:val="24"/>
        </w:rPr>
        <w:t>«</w:t>
      </w:r>
      <w:proofErr w:type="gramEnd"/>
      <w:r w:rsidRPr="00576AD2">
        <w:rPr>
          <w:b/>
          <w:sz w:val="24"/>
        </w:rPr>
        <w:t>УТВЕРЖДАЮ»</w:t>
      </w:r>
    </w:p>
    <w:p w:rsidR="00D17B2A" w:rsidRDefault="00D17B2A" w:rsidP="00316326">
      <w:pPr>
        <w:spacing w:after="0" w:line="240" w:lineRule="auto"/>
        <w:ind w:left="10" w:right="45" w:firstLine="0"/>
        <w:rPr>
          <w:b/>
          <w:sz w:val="24"/>
          <w:szCs w:val="24"/>
        </w:rPr>
      </w:pPr>
      <w:r w:rsidRPr="0080153F">
        <w:rPr>
          <w:b/>
          <w:sz w:val="24"/>
          <w:szCs w:val="24"/>
        </w:rPr>
        <w:t>Педагогическим советом</w:t>
      </w:r>
      <w:r w:rsidRPr="0080153F">
        <w:rPr>
          <w:b/>
          <w:sz w:val="24"/>
          <w:szCs w:val="24"/>
        </w:rPr>
        <w:tab/>
      </w:r>
      <w:r w:rsidR="007C29E9">
        <w:rPr>
          <w:b/>
          <w:sz w:val="24"/>
          <w:szCs w:val="24"/>
        </w:rPr>
        <w:tab/>
      </w:r>
      <w:r w:rsidR="007C29E9">
        <w:rPr>
          <w:b/>
          <w:sz w:val="24"/>
          <w:szCs w:val="24"/>
        </w:rPr>
        <w:tab/>
      </w:r>
      <w:r w:rsidR="007C29E9">
        <w:rPr>
          <w:b/>
          <w:sz w:val="24"/>
          <w:szCs w:val="24"/>
        </w:rPr>
        <w:tab/>
        <w:t xml:space="preserve">       </w:t>
      </w:r>
      <w:proofErr w:type="spellStart"/>
      <w:r w:rsidR="007C29E9">
        <w:rPr>
          <w:b/>
          <w:sz w:val="24"/>
          <w:szCs w:val="24"/>
        </w:rPr>
        <w:t>И.о.н</w:t>
      </w:r>
      <w:r w:rsidRPr="00576AD2">
        <w:rPr>
          <w:b/>
          <w:sz w:val="24"/>
        </w:rPr>
        <w:t>ачальник</w:t>
      </w:r>
      <w:r w:rsidR="007C29E9">
        <w:rPr>
          <w:b/>
          <w:sz w:val="24"/>
        </w:rPr>
        <w:t>а</w:t>
      </w:r>
      <w:proofErr w:type="spellEnd"/>
      <w:r>
        <w:rPr>
          <w:b/>
          <w:sz w:val="24"/>
        </w:rPr>
        <w:t xml:space="preserve"> ПОУ </w:t>
      </w:r>
      <w:r w:rsidRPr="00576AD2">
        <w:rPr>
          <w:b/>
          <w:sz w:val="24"/>
        </w:rPr>
        <w:t>«</w:t>
      </w:r>
      <w:proofErr w:type="spellStart"/>
      <w:r w:rsidR="00316326">
        <w:rPr>
          <w:b/>
          <w:sz w:val="24"/>
        </w:rPr>
        <w:t>Печенгский</w:t>
      </w:r>
      <w:proofErr w:type="spellEnd"/>
    </w:p>
    <w:p w:rsidR="00D17B2A" w:rsidRPr="00576AD2" w:rsidRDefault="00D17B2A" w:rsidP="00316326">
      <w:pPr>
        <w:spacing w:after="0" w:line="240" w:lineRule="auto"/>
        <w:ind w:left="10" w:right="45" w:firstLine="0"/>
        <w:rPr>
          <w:b/>
          <w:sz w:val="24"/>
        </w:rPr>
      </w:pPr>
      <w:r w:rsidRPr="00576AD2">
        <w:rPr>
          <w:b/>
          <w:sz w:val="24"/>
        </w:rPr>
        <w:t>ПОУ «</w:t>
      </w:r>
      <w:proofErr w:type="spellStart"/>
      <w:proofErr w:type="gramStart"/>
      <w:r w:rsidR="00316326">
        <w:rPr>
          <w:b/>
          <w:sz w:val="24"/>
        </w:rPr>
        <w:t>Печенгский</w:t>
      </w:r>
      <w:proofErr w:type="spellEnd"/>
      <w:r w:rsidRPr="00576AD2">
        <w:rPr>
          <w:b/>
          <w:sz w:val="24"/>
        </w:rPr>
        <w:t xml:space="preserve">  </w:t>
      </w:r>
      <w:r w:rsidR="00316326">
        <w:rPr>
          <w:b/>
          <w:sz w:val="24"/>
        </w:rPr>
        <w:tab/>
      </w:r>
      <w:proofErr w:type="gramEnd"/>
      <w:r w:rsidR="00316326">
        <w:rPr>
          <w:b/>
          <w:sz w:val="24"/>
        </w:rPr>
        <w:tab/>
      </w:r>
      <w:r w:rsidR="00316326">
        <w:rPr>
          <w:b/>
          <w:sz w:val="24"/>
        </w:rPr>
        <w:tab/>
      </w:r>
      <w:r w:rsidR="00316326">
        <w:rPr>
          <w:b/>
          <w:sz w:val="24"/>
        </w:rPr>
        <w:tab/>
      </w:r>
      <w:r w:rsidR="00316326">
        <w:rPr>
          <w:b/>
          <w:sz w:val="24"/>
        </w:rPr>
        <w:tab/>
      </w:r>
      <w:r w:rsidR="00316326">
        <w:rPr>
          <w:b/>
          <w:sz w:val="24"/>
        </w:rPr>
        <w:tab/>
        <w:t xml:space="preserve">    СТЦ</w:t>
      </w:r>
      <w:r w:rsidRPr="00576AD2">
        <w:rPr>
          <w:b/>
          <w:sz w:val="24"/>
        </w:rPr>
        <w:t xml:space="preserve"> ДОСААФ России»  </w:t>
      </w:r>
    </w:p>
    <w:p w:rsidR="00D17B2A" w:rsidRDefault="00316326" w:rsidP="00316326">
      <w:pPr>
        <w:spacing w:after="0" w:line="240" w:lineRule="auto"/>
        <w:ind w:left="10" w:right="45" w:firstLine="0"/>
        <w:rPr>
          <w:b/>
          <w:sz w:val="24"/>
        </w:rPr>
      </w:pPr>
      <w:r>
        <w:rPr>
          <w:b/>
          <w:sz w:val="24"/>
        </w:rPr>
        <w:t>СТЦ</w:t>
      </w:r>
      <w:r w:rsidR="00D17B2A" w:rsidRPr="00576AD2">
        <w:rPr>
          <w:b/>
          <w:sz w:val="24"/>
        </w:rPr>
        <w:t xml:space="preserve"> ДОСААФ </w:t>
      </w:r>
      <w:proofErr w:type="gramStart"/>
      <w:r w:rsidR="00D17B2A" w:rsidRPr="00576AD2">
        <w:rPr>
          <w:b/>
          <w:sz w:val="24"/>
        </w:rPr>
        <w:t>России»</w:t>
      </w:r>
      <w:r w:rsidR="00D17B2A" w:rsidRPr="0080153F">
        <w:rPr>
          <w:b/>
          <w:sz w:val="24"/>
        </w:rPr>
        <w:tab/>
      </w:r>
      <w:proofErr w:type="gramEnd"/>
      <w:r w:rsidR="00D17B2A">
        <w:rPr>
          <w:b/>
          <w:sz w:val="24"/>
        </w:rPr>
        <w:tab/>
      </w:r>
      <w:r w:rsidR="00D17B2A">
        <w:rPr>
          <w:b/>
          <w:sz w:val="24"/>
        </w:rPr>
        <w:tab/>
      </w:r>
      <w:r w:rsidR="00D17B2A">
        <w:rPr>
          <w:b/>
          <w:sz w:val="24"/>
        </w:rPr>
        <w:tab/>
      </w:r>
      <w:r w:rsidR="00D17B2A">
        <w:rPr>
          <w:b/>
          <w:sz w:val="24"/>
        </w:rPr>
        <w:tab/>
        <w:t xml:space="preserve">   </w:t>
      </w:r>
      <w:r w:rsidR="00536654">
        <w:rPr>
          <w:b/>
          <w:sz w:val="24"/>
        </w:rPr>
        <w:t xml:space="preserve">      ____________Казакова Ю.В.</w:t>
      </w:r>
    </w:p>
    <w:p w:rsidR="00D17B2A" w:rsidRDefault="00D17B2A" w:rsidP="00316326">
      <w:pPr>
        <w:spacing w:after="0" w:line="240" w:lineRule="auto"/>
        <w:ind w:left="10" w:right="45" w:firstLine="0"/>
        <w:rPr>
          <w:b/>
          <w:sz w:val="24"/>
        </w:rPr>
      </w:pPr>
      <w:r>
        <w:rPr>
          <w:b/>
          <w:sz w:val="24"/>
        </w:rPr>
        <w:t>№__1_____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gramStart"/>
      <w:r>
        <w:rPr>
          <w:b/>
          <w:sz w:val="24"/>
        </w:rPr>
        <w:tab/>
      </w:r>
      <w:r w:rsidRPr="00576AD2">
        <w:rPr>
          <w:b/>
          <w:sz w:val="24"/>
        </w:rPr>
        <w:t>«</w:t>
      </w:r>
      <w:proofErr w:type="gramEnd"/>
      <w:r w:rsidRPr="00576AD2">
        <w:rPr>
          <w:b/>
          <w:sz w:val="24"/>
        </w:rPr>
        <w:t>___» _________ 2022 года</w:t>
      </w:r>
    </w:p>
    <w:p w:rsidR="00D17B2A" w:rsidRPr="00576AD2" w:rsidRDefault="00D17B2A" w:rsidP="00316326">
      <w:pPr>
        <w:spacing w:after="0" w:line="240" w:lineRule="auto"/>
        <w:ind w:right="45" w:firstLine="0"/>
        <w:rPr>
          <w:sz w:val="24"/>
        </w:rPr>
      </w:pPr>
      <w:r>
        <w:rPr>
          <w:b/>
          <w:sz w:val="24"/>
        </w:rPr>
        <w:t>«22» сентября</w:t>
      </w:r>
      <w:r w:rsidRPr="00576AD2">
        <w:rPr>
          <w:b/>
          <w:sz w:val="24"/>
        </w:rPr>
        <w:t xml:space="preserve"> 2022 года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576AD2">
        <w:rPr>
          <w:b/>
          <w:sz w:val="24"/>
        </w:rPr>
        <w:t xml:space="preserve">  </w:t>
      </w:r>
    </w:p>
    <w:p w:rsidR="00D17B2A" w:rsidRPr="00576AD2" w:rsidRDefault="00D17B2A" w:rsidP="00D17B2A">
      <w:pPr>
        <w:spacing w:after="0" w:line="240" w:lineRule="auto"/>
        <w:ind w:left="10" w:right="45" w:firstLine="557"/>
        <w:jc w:val="right"/>
        <w:rPr>
          <w:sz w:val="24"/>
        </w:rPr>
      </w:pPr>
    </w:p>
    <w:p w:rsidR="00D17B2A" w:rsidRPr="00576AD2" w:rsidRDefault="00D17B2A" w:rsidP="00D17B2A">
      <w:pPr>
        <w:spacing w:after="0" w:line="240" w:lineRule="auto"/>
        <w:ind w:left="10" w:right="45" w:firstLine="557"/>
        <w:jc w:val="right"/>
        <w:rPr>
          <w:sz w:val="24"/>
        </w:rPr>
      </w:pPr>
    </w:p>
    <w:p w:rsidR="00D17B2A" w:rsidRPr="00576AD2" w:rsidRDefault="00D17B2A" w:rsidP="00D17B2A">
      <w:pPr>
        <w:spacing w:after="0" w:line="240" w:lineRule="auto"/>
        <w:ind w:left="10" w:right="45" w:firstLine="557"/>
        <w:jc w:val="right"/>
        <w:rPr>
          <w:sz w:val="24"/>
        </w:rPr>
      </w:pPr>
    </w:p>
    <w:p w:rsidR="00D17B2A" w:rsidRPr="00576AD2" w:rsidRDefault="00D17B2A" w:rsidP="00D17B2A">
      <w:pPr>
        <w:spacing w:after="129" w:line="255" w:lineRule="auto"/>
        <w:ind w:left="552" w:firstLine="9639"/>
        <w:rPr>
          <w:rFonts w:ascii="Calibri" w:eastAsia="Calibri" w:hAnsi="Calibri" w:cs="Calibri"/>
        </w:rPr>
      </w:pPr>
      <w:r w:rsidRPr="00576AD2">
        <w:rPr>
          <w:rFonts w:ascii="Arial" w:eastAsia="Arial" w:hAnsi="Arial" w:cs="Arial"/>
          <w:color w:val="DCDDDD"/>
          <w:sz w:val="23"/>
        </w:rPr>
        <w:t xml:space="preserve"> </w:t>
      </w:r>
      <w:r w:rsidRPr="00576AD2">
        <w:rPr>
          <w:rFonts w:ascii="Calibri" w:eastAsia="Calibri" w:hAnsi="Calibri" w:cs="Calibri"/>
        </w:rPr>
        <w:t xml:space="preserve"> </w:t>
      </w:r>
      <w:r w:rsidRPr="00576AD2">
        <w:t xml:space="preserve">                                                                                                                    </w:t>
      </w:r>
    </w:p>
    <w:p w:rsidR="00D17B2A" w:rsidRPr="00576AD2" w:rsidRDefault="00D17B2A" w:rsidP="00D17B2A">
      <w:pPr>
        <w:spacing w:after="0"/>
        <w:ind w:left="551"/>
        <w:jc w:val="center"/>
        <w:rPr>
          <w:rFonts w:ascii="Calibri" w:eastAsia="Calibri" w:hAnsi="Calibri" w:cs="Calibri"/>
        </w:rPr>
      </w:pPr>
      <w:r w:rsidRPr="00576AD2">
        <w:rPr>
          <w:b/>
          <w:sz w:val="44"/>
        </w:rPr>
        <w:t xml:space="preserve"> </w:t>
      </w:r>
    </w:p>
    <w:p w:rsidR="00D17B2A" w:rsidRPr="00576AD2" w:rsidRDefault="00D17B2A" w:rsidP="00D17B2A">
      <w:pPr>
        <w:spacing w:after="122"/>
        <w:ind w:right="57"/>
        <w:jc w:val="right"/>
        <w:rPr>
          <w:rFonts w:ascii="Calibri" w:eastAsia="Calibri" w:hAnsi="Calibri" w:cs="Calibri"/>
        </w:rPr>
      </w:pPr>
      <w:r w:rsidRPr="00576AD2">
        <w:rPr>
          <w:b/>
        </w:rPr>
        <w:t xml:space="preserve"> </w:t>
      </w:r>
    </w:p>
    <w:p w:rsidR="00D17B2A" w:rsidRPr="00576AD2" w:rsidRDefault="00D17B2A" w:rsidP="00D17B2A">
      <w:pPr>
        <w:spacing w:after="0"/>
        <w:ind w:left="551"/>
        <w:jc w:val="center"/>
        <w:rPr>
          <w:rFonts w:ascii="Calibri" w:eastAsia="Calibri" w:hAnsi="Calibri" w:cs="Calibri"/>
        </w:rPr>
      </w:pPr>
      <w:r w:rsidRPr="00576AD2">
        <w:rPr>
          <w:b/>
          <w:sz w:val="44"/>
        </w:rPr>
        <w:t xml:space="preserve"> </w:t>
      </w:r>
    </w:p>
    <w:p w:rsidR="00D17B2A" w:rsidRPr="00576AD2" w:rsidRDefault="00D17B2A" w:rsidP="00D17B2A">
      <w:pPr>
        <w:spacing w:after="0"/>
        <w:ind w:left="551"/>
        <w:jc w:val="center"/>
        <w:rPr>
          <w:b/>
          <w:sz w:val="44"/>
        </w:rPr>
      </w:pPr>
      <w:r w:rsidRPr="00576AD2">
        <w:rPr>
          <w:b/>
          <w:sz w:val="44"/>
        </w:rPr>
        <w:t xml:space="preserve"> </w:t>
      </w:r>
    </w:p>
    <w:p w:rsidR="00D17B2A" w:rsidRPr="00576AD2" w:rsidRDefault="00D17B2A" w:rsidP="00D17B2A">
      <w:pPr>
        <w:spacing w:after="0"/>
        <w:ind w:left="551"/>
        <w:jc w:val="center"/>
        <w:rPr>
          <w:b/>
          <w:sz w:val="44"/>
        </w:rPr>
      </w:pPr>
    </w:p>
    <w:p w:rsidR="00D17B2A" w:rsidRPr="00576AD2" w:rsidRDefault="00D17B2A" w:rsidP="00524F13">
      <w:pPr>
        <w:spacing w:after="0"/>
        <w:ind w:firstLine="0"/>
        <w:rPr>
          <w:b/>
          <w:sz w:val="44"/>
        </w:rPr>
      </w:pPr>
      <w:r w:rsidRPr="00576AD2">
        <w:rPr>
          <w:b/>
          <w:sz w:val="44"/>
        </w:rPr>
        <w:t xml:space="preserve"> </w:t>
      </w:r>
    </w:p>
    <w:p w:rsidR="00D17B2A" w:rsidRPr="00576AD2" w:rsidRDefault="00D17B2A" w:rsidP="00D17B2A">
      <w:pPr>
        <w:spacing w:after="0"/>
        <w:ind w:firstLine="551"/>
        <w:jc w:val="center"/>
        <w:rPr>
          <w:rFonts w:ascii="Calibri" w:eastAsia="Calibri" w:hAnsi="Calibri" w:cs="Calibri"/>
        </w:rPr>
      </w:pPr>
    </w:p>
    <w:p w:rsidR="00D17B2A" w:rsidRPr="00576AD2" w:rsidRDefault="00D17B2A" w:rsidP="00524F13">
      <w:pPr>
        <w:keepNext/>
        <w:keepLines/>
        <w:spacing w:after="0"/>
        <w:ind w:firstLine="0"/>
        <w:jc w:val="center"/>
        <w:outlineLvl w:val="0"/>
        <w:rPr>
          <w:b/>
          <w:sz w:val="32"/>
          <w:szCs w:val="32"/>
        </w:rPr>
      </w:pPr>
      <w:r w:rsidRPr="00576AD2">
        <w:rPr>
          <w:b/>
          <w:sz w:val="32"/>
          <w:szCs w:val="32"/>
        </w:rPr>
        <w:t>ПОЛОЖЕНИЕ</w:t>
      </w:r>
    </w:p>
    <w:p w:rsidR="00D17B2A" w:rsidRPr="00576AD2" w:rsidRDefault="00D17B2A" w:rsidP="00524F13">
      <w:pPr>
        <w:spacing w:after="0" w:line="249" w:lineRule="auto"/>
        <w:ind w:firstLine="0"/>
        <w:jc w:val="center"/>
        <w:rPr>
          <w:b/>
          <w:sz w:val="32"/>
          <w:szCs w:val="32"/>
        </w:rPr>
      </w:pPr>
      <w:r w:rsidRPr="00576AD2">
        <w:rPr>
          <w:b/>
          <w:sz w:val="32"/>
          <w:szCs w:val="32"/>
        </w:rPr>
        <w:t xml:space="preserve">ОБ </w:t>
      </w:r>
      <w:r>
        <w:rPr>
          <w:b/>
          <w:sz w:val="32"/>
          <w:szCs w:val="32"/>
        </w:rPr>
        <w:t>ОКАЗАНИИ ПЛАТНЫХ ОБРАЗОВАТЕЛЬНЫХ УСЛУГ</w:t>
      </w:r>
      <w:r w:rsidRPr="00576AD2">
        <w:rPr>
          <w:b/>
          <w:sz w:val="32"/>
          <w:szCs w:val="32"/>
        </w:rPr>
        <w:t xml:space="preserve">  </w:t>
      </w:r>
    </w:p>
    <w:p w:rsidR="00D17B2A" w:rsidRPr="00576AD2" w:rsidRDefault="00D17B2A" w:rsidP="00524F13">
      <w:pPr>
        <w:spacing w:after="0" w:line="249" w:lineRule="auto"/>
        <w:ind w:firstLine="0"/>
        <w:jc w:val="center"/>
        <w:rPr>
          <w:rFonts w:ascii="Calibri" w:eastAsia="Calibri" w:hAnsi="Calibri" w:cs="Calibri"/>
          <w:sz w:val="32"/>
          <w:szCs w:val="32"/>
        </w:rPr>
      </w:pPr>
      <w:r w:rsidRPr="00576AD2">
        <w:rPr>
          <w:b/>
          <w:sz w:val="32"/>
          <w:szCs w:val="32"/>
        </w:rPr>
        <w:t>В</w:t>
      </w:r>
      <w:r w:rsidRPr="00576AD2">
        <w:rPr>
          <w:rFonts w:ascii="Calibri" w:eastAsia="Calibri" w:hAnsi="Calibri" w:cs="Calibri"/>
          <w:sz w:val="32"/>
          <w:szCs w:val="32"/>
        </w:rPr>
        <w:t xml:space="preserve"> </w:t>
      </w:r>
      <w:r w:rsidRPr="00576AD2">
        <w:rPr>
          <w:b/>
          <w:sz w:val="32"/>
          <w:szCs w:val="32"/>
        </w:rPr>
        <w:t>ПОУ «</w:t>
      </w:r>
      <w:r w:rsidR="00316326">
        <w:rPr>
          <w:b/>
          <w:sz w:val="32"/>
          <w:szCs w:val="32"/>
        </w:rPr>
        <w:t>ПЕЧЕНГСКИЙ СТЦ</w:t>
      </w:r>
      <w:r w:rsidRPr="00576AD2">
        <w:rPr>
          <w:b/>
          <w:sz w:val="32"/>
          <w:szCs w:val="32"/>
        </w:rPr>
        <w:t xml:space="preserve"> ДОСААФ РОССИИ»</w:t>
      </w:r>
    </w:p>
    <w:p w:rsidR="00D17B2A" w:rsidRPr="00576AD2" w:rsidRDefault="00D17B2A" w:rsidP="00524F13">
      <w:pPr>
        <w:spacing w:after="0"/>
        <w:ind w:firstLine="0"/>
        <w:jc w:val="center"/>
        <w:rPr>
          <w:sz w:val="26"/>
        </w:rPr>
      </w:pPr>
    </w:p>
    <w:p w:rsidR="00D17B2A" w:rsidRPr="00576AD2" w:rsidRDefault="00D17B2A" w:rsidP="00524F13">
      <w:pPr>
        <w:ind w:firstLine="0"/>
        <w:rPr>
          <w:sz w:val="26"/>
        </w:rPr>
      </w:pPr>
    </w:p>
    <w:p w:rsidR="00D17B2A" w:rsidRPr="00576AD2" w:rsidRDefault="00D17B2A" w:rsidP="00D17B2A">
      <w:pPr>
        <w:rPr>
          <w:sz w:val="26"/>
        </w:rPr>
      </w:pPr>
    </w:p>
    <w:p w:rsidR="00D17B2A" w:rsidRPr="00576AD2" w:rsidRDefault="00D17B2A" w:rsidP="00D17B2A">
      <w:pPr>
        <w:rPr>
          <w:sz w:val="26"/>
        </w:rPr>
      </w:pPr>
    </w:p>
    <w:p w:rsidR="00D17B2A" w:rsidRPr="00576AD2" w:rsidRDefault="00D17B2A" w:rsidP="00D17B2A">
      <w:pPr>
        <w:rPr>
          <w:sz w:val="26"/>
        </w:rPr>
      </w:pPr>
    </w:p>
    <w:p w:rsidR="00D17B2A" w:rsidRPr="00576AD2" w:rsidRDefault="00D17B2A" w:rsidP="00D17B2A">
      <w:pPr>
        <w:rPr>
          <w:sz w:val="26"/>
        </w:rPr>
      </w:pPr>
    </w:p>
    <w:p w:rsidR="00D17B2A" w:rsidRPr="00576AD2" w:rsidRDefault="00D17B2A" w:rsidP="00D17B2A">
      <w:pPr>
        <w:rPr>
          <w:sz w:val="26"/>
        </w:rPr>
      </w:pPr>
    </w:p>
    <w:p w:rsidR="00D17B2A" w:rsidRPr="00576AD2" w:rsidRDefault="00D17B2A" w:rsidP="00D17B2A">
      <w:pPr>
        <w:rPr>
          <w:sz w:val="26"/>
        </w:rPr>
      </w:pPr>
    </w:p>
    <w:p w:rsidR="00D17B2A" w:rsidRPr="00576AD2" w:rsidRDefault="00D17B2A" w:rsidP="00D17B2A">
      <w:pPr>
        <w:rPr>
          <w:sz w:val="26"/>
        </w:rPr>
      </w:pPr>
    </w:p>
    <w:p w:rsidR="00D17B2A" w:rsidRPr="00576AD2" w:rsidRDefault="00D17B2A" w:rsidP="00D17B2A">
      <w:pPr>
        <w:ind w:firstLine="0"/>
        <w:rPr>
          <w:sz w:val="26"/>
        </w:rPr>
      </w:pPr>
    </w:p>
    <w:p w:rsidR="00D17B2A" w:rsidRDefault="00D17B2A" w:rsidP="00D17B2A">
      <w:pPr>
        <w:rPr>
          <w:sz w:val="26"/>
        </w:rPr>
      </w:pPr>
    </w:p>
    <w:p w:rsidR="00524F13" w:rsidRDefault="00524F13" w:rsidP="00D17B2A">
      <w:pPr>
        <w:rPr>
          <w:sz w:val="26"/>
        </w:rPr>
      </w:pPr>
    </w:p>
    <w:p w:rsidR="00524F13" w:rsidRDefault="00524F13" w:rsidP="00D17B2A">
      <w:pPr>
        <w:rPr>
          <w:sz w:val="26"/>
        </w:rPr>
      </w:pPr>
    </w:p>
    <w:p w:rsidR="00524F13" w:rsidRDefault="00524F13" w:rsidP="00D17B2A">
      <w:pPr>
        <w:rPr>
          <w:sz w:val="26"/>
        </w:rPr>
      </w:pPr>
    </w:p>
    <w:p w:rsidR="00524F13" w:rsidRDefault="00524F13" w:rsidP="00D17B2A">
      <w:pPr>
        <w:rPr>
          <w:sz w:val="26"/>
        </w:rPr>
      </w:pPr>
    </w:p>
    <w:p w:rsidR="00524F13" w:rsidRDefault="00524F13" w:rsidP="00D17B2A">
      <w:pPr>
        <w:rPr>
          <w:sz w:val="26"/>
        </w:rPr>
      </w:pPr>
    </w:p>
    <w:p w:rsidR="00524F13" w:rsidRPr="00576AD2" w:rsidRDefault="00524F13" w:rsidP="00524F13">
      <w:pPr>
        <w:ind w:firstLine="567"/>
        <w:rPr>
          <w:sz w:val="26"/>
        </w:rPr>
      </w:pPr>
    </w:p>
    <w:p w:rsidR="007F5EA6" w:rsidRPr="00D17B2A" w:rsidRDefault="00D17B2A" w:rsidP="00524F13">
      <w:pPr>
        <w:ind w:firstLine="0"/>
        <w:jc w:val="center"/>
        <w:rPr>
          <w:b/>
          <w:sz w:val="26"/>
        </w:rPr>
      </w:pPr>
      <w:bookmarkStart w:id="0" w:name="_GoBack"/>
      <w:bookmarkEnd w:id="0"/>
      <w:r w:rsidRPr="00576AD2">
        <w:rPr>
          <w:b/>
          <w:sz w:val="26"/>
        </w:rPr>
        <w:t xml:space="preserve">г. </w:t>
      </w:r>
      <w:r w:rsidR="00316326">
        <w:rPr>
          <w:b/>
          <w:sz w:val="26"/>
        </w:rPr>
        <w:t>Заполярный</w:t>
      </w:r>
      <w:r w:rsidRPr="00576AD2">
        <w:rPr>
          <w:b/>
          <w:sz w:val="26"/>
        </w:rPr>
        <w:t>, 2022</w:t>
      </w:r>
      <w:r w:rsidRPr="00576AD2">
        <w:rPr>
          <w:b/>
          <w:sz w:val="26"/>
        </w:rPr>
        <w:br w:type="page"/>
      </w:r>
    </w:p>
    <w:p w:rsidR="007F5EA6" w:rsidRDefault="00D17B2A" w:rsidP="000745AA">
      <w:pPr>
        <w:numPr>
          <w:ilvl w:val="0"/>
          <w:numId w:val="1"/>
        </w:numPr>
        <w:spacing w:after="0" w:line="240" w:lineRule="auto"/>
        <w:ind w:right="720" w:hanging="281"/>
        <w:jc w:val="center"/>
      </w:pPr>
      <w:r>
        <w:rPr>
          <w:b/>
        </w:rPr>
        <w:lastRenderedPageBreak/>
        <w:t>ОБЩИЕ ПОЛОЖЕНИЯ</w:t>
      </w:r>
      <w:r w:rsidR="00F83AC3">
        <w:rPr>
          <w:b/>
        </w:rPr>
        <w:t xml:space="preserve">. </w:t>
      </w:r>
    </w:p>
    <w:p w:rsidR="007F5EA6" w:rsidRDefault="00F83AC3" w:rsidP="000745AA">
      <w:pPr>
        <w:spacing w:after="0" w:line="240" w:lineRule="auto"/>
        <w:ind w:left="88" w:right="62"/>
      </w:pPr>
      <w:r>
        <w:rPr>
          <w:sz w:val="24"/>
        </w:rPr>
        <w:t xml:space="preserve">1.1. </w:t>
      </w:r>
      <w:r>
        <w:t xml:space="preserve">Настоящее Положение разработано в соответствии со следующими нормативными правовыми актами: </w:t>
      </w:r>
    </w:p>
    <w:p w:rsidR="007F5EA6" w:rsidRDefault="00316326" w:rsidP="000745AA">
      <w:pPr>
        <w:numPr>
          <w:ilvl w:val="0"/>
          <w:numId w:val="2"/>
        </w:numPr>
        <w:spacing w:after="0" w:line="240" w:lineRule="auto"/>
        <w:ind w:right="62" w:firstLine="0"/>
      </w:pPr>
      <w:r>
        <w:t>Гражданским</w:t>
      </w:r>
      <w:r w:rsidR="00F83AC3">
        <w:t xml:space="preserve"> кодекс</w:t>
      </w:r>
      <w:r>
        <w:t>ом</w:t>
      </w:r>
      <w:r w:rsidR="00F83AC3">
        <w:t xml:space="preserve"> Российской Федерации (главы 4, 22, 25 - 29, </w:t>
      </w:r>
    </w:p>
    <w:p w:rsidR="007F5EA6" w:rsidRDefault="00F83AC3" w:rsidP="000745AA">
      <w:pPr>
        <w:spacing w:after="0" w:line="240" w:lineRule="auto"/>
        <w:ind w:left="88" w:right="62" w:firstLine="0"/>
      </w:pPr>
      <w:r>
        <w:t xml:space="preserve">39, 54, 59); </w:t>
      </w:r>
    </w:p>
    <w:p w:rsidR="007F5EA6" w:rsidRDefault="00F83AC3" w:rsidP="000745AA">
      <w:pPr>
        <w:numPr>
          <w:ilvl w:val="0"/>
          <w:numId w:val="2"/>
        </w:numPr>
        <w:spacing w:after="0" w:line="240" w:lineRule="auto"/>
        <w:ind w:right="62" w:firstLine="0"/>
      </w:pPr>
      <w:r>
        <w:t>Закон</w:t>
      </w:r>
      <w:r w:rsidR="00316326">
        <w:t>ом</w:t>
      </w:r>
      <w:r>
        <w:t xml:space="preserve"> Российской Федерации «О защите прав потребителей»; </w:t>
      </w:r>
    </w:p>
    <w:p w:rsidR="007F5EA6" w:rsidRDefault="00F83AC3" w:rsidP="000745AA">
      <w:pPr>
        <w:numPr>
          <w:ilvl w:val="0"/>
          <w:numId w:val="2"/>
        </w:numPr>
        <w:spacing w:after="0" w:line="240" w:lineRule="auto"/>
        <w:ind w:right="62" w:firstLine="0"/>
      </w:pPr>
      <w:r>
        <w:t xml:space="preserve">Федеральным законом «Об образовании в РФ»; </w:t>
      </w:r>
    </w:p>
    <w:p w:rsidR="007F5EA6" w:rsidRDefault="00F83AC3" w:rsidP="00316326">
      <w:pPr>
        <w:numPr>
          <w:ilvl w:val="0"/>
          <w:numId w:val="2"/>
        </w:numPr>
        <w:spacing w:after="0" w:line="240" w:lineRule="auto"/>
        <w:ind w:right="62" w:firstLine="0"/>
      </w:pPr>
      <w:r>
        <w:t>Правила</w:t>
      </w:r>
      <w:r w:rsidR="00316326">
        <w:t>ми</w:t>
      </w:r>
      <w:r>
        <w:t xml:space="preserve"> оказания платных образовательных услуг, утвержденные Постановлением Правительства Российской Федерации от 15.09.2020 г. № 1441; </w:t>
      </w:r>
    </w:p>
    <w:p w:rsidR="007F5EA6" w:rsidRDefault="00F83AC3" w:rsidP="000745AA">
      <w:pPr>
        <w:numPr>
          <w:ilvl w:val="0"/>
          <w:numId w:val="2"/>
        </w:numPr>
        <w:spacing w:after="0" w:line="240" w:lineRule="auto"/>
        <w:ind w:right="62" w:firstLine="0"/>
      </w:pPr>
      <w:r>
        <w:t>Устав</w:t>
      </w:r>
      <w:r w:rsidR="00316326">
        <w:t>ом</w:t>
      </w:r>
      <w:r>
        <w:t xml:space="preserve"> ПОУ "</w:t>
      </w:r>
      <w:proofErr w:type="spellStart"/>
      <w:r w:rsidR="00316326">
        <w:t>Печенгский</w:t>
      </w:r>
      <w:proofErr w:type="spellEnd"/>
      <w:r w:rsidR="00316326">
        <w:t xml:space="preserve"> СТЦ</w:t>
      </w:r>
      <w:r>
        <w:t xml:space="preserve"> ДОСААФ России" </w:t>
      </w:r>
    </w:p>
    <w:p w:rsidR="007F5EA6" w:rsidRDefault="00F83AC3" w:rsidP="000745AA">
      <w:pPr>
        <w:spacing w:after="0" w:line="240" w:lineRule="auto"/>
        <w:ind w:left="88" w:right="62"/>
      </w:pPr>
      <w:r>
        <w:t xml:space="preserve">1.2 Настоящее Положение регламентирует правила организации платных образовательных и иных услуг в </w:t>
      </w:r>
      <w:r w:rsidR="00316326">
        <w:t>ПОУ "</w:t>
      </w:r>
      <w:proofErr w:type="spellStart"/>
      <w:r w:rsidR="00316326">
        <w:t>Печенгский</w:t>
      </w:r>
      <w:proofErr w:type="spellEnd"/>
      <w:r w:rsidR="00316326">
        <w:t xml:space="preserve"> СТЦ</w:t>
      </w:r>
      <w:r w:rsidR="00D17B2A">
        <w:t xml:space="preserve"> ДОСААФ России"</w:t>
      </w:r>
      <w:r>
        <w:t xml:space="preserve"> (далее по тексту - платные услуги). </w:t>
      </w:r>
    </w:p>
    <w:p w:rsidR="007F5EA6" w:rsidRDefault="00F83AC3" w:rsidP="000745AA">
      <w:pPr>
        <w:spacing w:after="0" w:line="240" w:lineRule="auto"/>
        <w:ind w:left="88" w:right="62"/>
      </w:pPr>
      <w:r>
        <w:t xml:space="preserve">1.3. Настоящее Положение регулирует отношения, возникающие между Обучаемым и исполнителем при оказании платных услуг в </w:t>
      </w:r>
      <w:r w:rsidR="00316326">
        <w:t>ПОУ "</w:t>
      </w:r>
      <w:proofErr w:type="spellStart"/>
      <w:r w:rsidR="00316326">
        <w:t>Печенгский</w:t>
      </w:r>
      <w:proofErr w:type="spellEnd"/>
      <w:r w:rsidR="00316326">
        <w:t xml:space="preserve"> СТЦ</w:t>
      </w:r>
      <w:r w:rsidR="00D17B2A">
        <w:t xml:space="preserve"> ДОСААФ России", далее ОУ</w:t>
      </w:r>
      <w:r>
        <w:t xml:space="preserve">. </w:t>
      </w:r>
    </w:p>
    <w:p w:rsidR="007F5EA6" w:rsidRDefault="00F83AC3" w:rsidP="000745AA">
      <w:pPr>
        <w:numPr>
          <w:ilvl w:val="1"/>
          <w:numId w:val="4"/>
        </w:numPr>
        <w:spacing w:after="0" w:line="240" w:lineRule="auto"/>
        <w:ind w:right="62"/>
      </w:pPr>
      <w:r>
        <w:t xml:space="preserve">По настоящему Положению платные образовательные услуги предоставляются в виде учебных курсов профессиональной подготовки (переподготовки) водителей транспортных средств </w:t>
      </w:r>
      <w:r w:rsidR="00D17B2A">
        <w:t>различных категорий</w:t>
      </w:r>
      <w:r>
        <w:t xml:space="preserve">. </w:t>
      </w:r>
    </w:p>
    <w:p w:rsidR="007F5EA6" w:rsidRDefault="00D17B2A" w:rsidP="000745AA">
      <w:pPr>
        <w:numPr>
          <w:ilvl w:val="1"/>
          <w:numId w:val="4"/>
        </w:numPr>
        <w:spacing w:after="0" w:line="240" w:lineRule="auto"/>
        <w:ind w:right="62"/>
      </w:pPr>
      <w:r>
        <w:t>ОУ</w:t>
      </w:r>
      <w:r w:rsidR="00F83AC3">
        <w:t xml:space="preserve"> расходует средства, полученные от оказания платных образовательных услуг в соответствии со сметой доходов и расходов, утвержденной в установленном порядке. </w:t>
      </w:r>
    </w:p>
    <w:p w:rsidR="007F5EA6" w:rsidRDefault="00D17B2A" w:rsidP="000745AA">
      <w:pPr>
        <w:numPr>
          <w:ilvl w:val="1"/>
          <w:numId w:val="4"/>
        </w:numPr>
        <w:spacing w:after="0" w:line="240" w:lineRule="auto"/>
        <w:ind w:right="62"/>
      </w:pPr>
      <w:r>
        <w:t>ОУ</w:t>
      </w:r>
      <w:r w:rsidR="00F83AC3">
        <w:t xml:space="preserve"> при исполнении утвержденной сметы доходов и расходов самостоятельна в расходовании средств, полученных за счет оказания платных образовательных услуг. </w:t>
      </w:r>
    </w:p>
    <w:p w:rsidR="007F5EA6" w:rsidRDefault="00D17B2A" w:rsidP="000745AA">
      <w:pPr>
        <w:numPr>
          <w:ilvl w:val="1"/>
          <w:numId w:val="4"/>
        </w:numPr>
        <w:spacing w:after="0" w:line="240" w:lineRule="auto"/>
        <w:ind w:right="62"/>
      </w:pPr>
      <w:r>
        <w:t>Руководство деятельностью ОУ</w:t>
      </w:r>
      <w:r w:rsidR="00F83AC3">
        <w:t xml:space="preserve"> по оказанию платных образовательных у</w:t>
      </w:r>
      <w:r>
        <w:t>слуг осуществля</w:t>
      </w:r>
      <w:r w:rsidR="00316326">
        <w:t>ет начальник ПОУ "</w:t>
      </w:r>
      <w:proofErr w:type="spellStart"/>
      <w:r w:rsidR="00316326">
        <w:t>Печенгский</w:t>
      </w:r>
      <w:proofErr w:type="spellEnd"/>
      <w:r w:rsidR="00316326">
        <w:t xml:space="preserve"> СТЦ</w:t>
      </w:r>
      <w:r>
        <w:t xml:space="preserve"> ДОСААФ России"</w:t>
      </w:r>
      <w:r w:rsidR="00F83AC3">
        <w:t xml:space="preserve"> в соответствии с калькуляциями. </w:t>
      </w:r>
    </w:p>
    <w:p w:rsidR="007F5EA6" w:rsidRDefault="00F83AC3" w:rsidP="000745AA">
      <w:pPr>
        <w:spacing w:after="0" w:line="240" w:lineRule="auto"/>
        <w:ind w:firstLine="0"/>
        <w:jc w:val="left"/>
      </w:pPr>
      <w:r>
        <w:t xml:space="preserve"> </w:t>
      </w:r>
    </w:p>
    <w:p w:rsidR="007F5EA6" w:rsidRDefault="00F83AC3" w:rsidP="000745AA">
      <w:pPr>
        <w:spacing w:after="0" w:line="240" w:lineRule="auto"/>
        <w:ind w:left="744" w:right="646" w:hanging="10"/>
        <w:jc w:val="center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 w:rsidR="000745AA">
        <w:rPr>
          <w:b/>
        </w:rPr>
        <w:t xml:space="preserve">ПОРЯДОК ОКАЗАНИЯ УСЛУГ. </w:t>
      </w:r>
    </w:p>
    <w:p w:rsidR="007F5EA6" w:rsidRDefault="00F83AC3" w:rsidP="000745AA">
      <w:pPr>
        <w:spacing w:after="0" w:line="240" w:lineRule="auto"/>
        <w:ind w:left="88" w:right="62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Для оказания платных услуг </w:t>
      </w:r>
      <w:r w:rsidR="000745AA">
        <w:t xml:space="preserve">ОУ </w:t>
      </w:r>
      <w:r>
        <w:t xml:space="preserve">создает следующие необходимые условия: </w:t>
      </w:r>
    </w:p>
    <w:p w:rsidR="007F5EA6" w:rsidRDefault="00F83AC3" w:rsidP="000745AA">
      <w:pPr>
        <w:numPr>
          <w:ilvl w:val="0"/>
          <w:numId w:val="2"/>
        </w:numPr>
        <w:spacing w:after="0" w:line="240" w:lineRule="auto"/>
        <w:ind w:right="62" w:firstLine="0"/>
      </w:pPr>
      <w:r>
        <w:t xml:space="preserve">соответствие действующим санитарным правилам и нормам (СанПиН); </w:t>
      </w:r>
    </w:p>
    <w:p w:rsidR="007F5EA6" w:rsidRDefault="00F83AC3" w:rsidP="000745AA">
      <w:pPr>
        <w:numPr>
          <w:ilvl w:val="0"/>
          <w:numId w:val="2"/>
        </w:numPr>
        <w:spacing w:after="0" w:line="240" w:lineRule="auto"/>
        <w:ind w:right="62" w:firstLine="0"/>
      </w:pPr>
      <w:r>
        <w:t xml:space="preserve">соответствие требованиям по охране и безопасности здоровья потребителей услуг; </w:t>
      </w:r>
    </w:p>
    <w:p w:rsidR="007F5EA6" w:rsidRDefault="00F83AC3" w:rsidP="000745AA">
      <w:pPr>
        <w:numPr>
          <w:ilvl w:val="0"/>
          <w:numId w:val="2"/>
        </w:numPr>
        <w:spacing w:after="0" w:line="240" w:lineRule="auto"/>
        <w:ind w:right="62" w:firstLine="0"/>
      </w:pPr>
      <w:r>
        <w:t xml:space="preserve">качественное кадровое обеспечение; </w:t>
      </w:r>
    </w:p>
    <w:p w:rsidR="007F5EA6" w:rsidRDefault="00F83AC3" w:rsidP="000745AA">
      <w:pPr>
        <w:numPr>
          <w:ilvl w:val="0"/>
          <w:numId w:val="2"/>
        </w:numPr>
        <w:spacing w:after="0" w:line="240" w:lineRule="auto"/>
        <w:ind w:right="62" w:firstLine="0"/>
      </w:pPr>
      <w:r>
        <w:t xml:space="preserve">необходимое учебно-методическое и техническое обеспечение. </w:t>
      </w:r>
    </w:p>
    <w:p w:rsidR="007F5EA6" w:rsidRDefault="000745AA" w:rsidP="000745AA">
      <w:pPr>
        <w:numPr>
          <w:ilvl w:val="1"/>
          <w:numId w:val="5"/>
        </w:numPr>
        <w:spacing w:after="0" w:line="240" w:lineRule="auto"/>
        <w:ind w:right="62"/>
      </w:pPr>
      <w:r>
        <w:t>ОУ</w:t>
      </w:r>
      <w:r w:rsidR="00F83AC3">
        <w:t xml:space="preserve"> оказывает платные образовательные услуги физическим и юридическим лицам. </w:t>
      </w:r>
    </w:p>
    <w:p w:rsidR="007F5EA6" w:rsidRDefault="00F83AC3" w:rsidP="000745AA">
      <w:pPr>
        <w:spacing w:after="0" w:line="240" w:lineRule="auto"/>
        <w:ind w:left="88" w:right="62"/>
      </w:pPr>
      <w:r>
        <w:t xml:space="preserve">Взаимоотношения с юридическими и физическими лицами определяются договором, определяющим уровень образования, сроки обучения, размер оплаты за обучение. </w:t>
      </w:r>
    </w:p>
    <w:p w:rsidR="007F5EA6" w:rsidRDefault="000745AA" w:rsidP="000745AA">
      <w:pPr>
        <w:numPr>
          <w:ilvl w:val="1"/>
          <w:numId w:val="5"/>
        </w:numPr>
        <w:spacing w:after="0" w:line="240" w:lineRule="auto"/>
        <w:ind w:right="62"/>
      </w:pPr>
      <w:r>
        <w:lastRenderedPageBreak/>
        <w:t>ОУ</w:t>
      </w:r>
      <w:r w:rsidR="00F83AC3">
        <w:t xml:space="preserve"> оказывает Обучаемому платную образовательную услугу в полном объёме в соответствии с рабочей программой и учебным планом Профессиональной подготовки водителей транспортных средств и условиями договора. </w:t>
      </w:r>
    </w:p>
    <w:p w:rsidR="007F5EA6" w:rsidRDefault="00F83AC3" w:rsidP="000745AA">
      <w:pPr>
        <w:numPr>
          <w:ilvl w:val="1"/>
          <w:numId w:val="5"/>
        </w:numPr>
        <w:spacing w:after="0" w:line="240" w:lineRule="auto"/>
        <w:ind w:right="62"/>
      </w:pPr>
      <w:r>
        <w:t>При предоставлении платных образов</w:t>
      </w:r>
      <w:r w:rsidR="000745AA">
        <w:t>ательных услуг используется очная</w:t>
      </w:r>
      <w:r>
        <w:t xml:space="preserve"> (вечерняя), дневная форма обучения с отрывом, без отрыва и с частичным отрывом от производства. </w:t>
      </w:r>
    </w:p>
    <w:p w:rsidR="007F5EA6" w:rsidRDefault="000745AA" w:rsidP="000745AA">
      <w:pPr>
        <w:numPr>
          <w:ilvl w:val="1"/>
          <w:numId w:val="5"/>
        </w:numPr>
        <w:spacing w:after="0" w:line="240" w:lineRule="auto"/>
        <w:ind w:right="62"/>
      </w:pPr>
      <w:r>
        <w:t>ОУ</w:t>
      </w:r>
      <w:r w:rsidR="00F83AC3">
        <w:t xml:space="preserve"> разрабатывает размер оплаты за обучение в зависимости от количества образовательных и дополнительных услуг, с учётом затрат, связанных с организацией, обеспечением и совершенствованием учебных процессов, инфляционным ростом цен основываясь на действующее законодательство Российской Федерации. </w:t>
      </w:r>
    </w:p>
    <w:p w:rsidR="007F5EA6" w:rsidRDefault="000745AA" w:rsidP="000745AA">
      <w:pPr>
        <w:numPr>
          <w:ilvl w:val="1"/>
          <w:numId w:val="5"/>
        </w:numPr>
        <w:spacing w:after="0" w:line="240" w:lineRule="auto"/>
        <w:ind w:right="62"/>
      </w:pPr>
      <w:r>
        <w:t>ОУ</w:t>
      </w:r>
      <w:r w:rsidR="00F83AC3">
        <w:t xml:space="preserve"> ведет статистический и бухгалтерский учет </w:t>
      </w:r>
      <w:r>
        <w:t>результатов,</w:t>
      </w:r>
      <w:r w:rsidR="00F83AC3">
        <w:t xml:space="preserve"> предоставляемых платных образовательных услуг, составляет требуемую отчетность в строгом соответствии с положениями действующего законодательства и правилами учета. </w:t>
      </w:r>
    </w:p>
    <w:p w:rsidR="007F5EA6" w:rsidRDefault="00F83AC3" w:rsidP="000745AA">
      <w:pPr>
        <w:numPr>
          <w:ilvl w:val="1"/>
          <w:numId w:val="5"/>
        </w:numPr>
        <w:spacing w:after="0" w:line="240" w:lineRule="auto"/>
        <w:ind w:right="62"/>
      </w:pPr>
      <w:r>
        <w:t xml:space="preserve">В рамках оказания платных образовательных услуг </w:t>
      </w:r>
      <w:r w:rsidR="000745AA">
        <w:t>ОУ</w:t>
      </w:r>
      <w:r>
        <w:t xml:space="preserve"> в установленном законом порядке ведет всю необходимую учебную документацию. </w:t>
      </w:r>
    </w:p>
    <w:p w:rsidR="000745AA" w:rsidRDefault="00F83AC3" w:rsidP="000745AA">
      <w:pPr>
        <w:numPr>
          <w:ilvl w:val="1"/>
          <w:numId w:val="5"/>
        </w:numPr>
        <w:spacing w:after="0" w:line="240" w:lineRule="auto"/>
        <w:ind w:right="62"/>
      </w:pPr>
      <w:r>
        <w:t xml:space="preserve">Оформление договоров на оказание платных образовательных услуг производится в установленном в </w:t>
      </w:r>
      <w:r w:rsidR="000745AA">
        <w:t>ОУ</w:t>
      </w:r>
      <w:r>
        <w:t xml:space="preserve"> порядке. </w:t>
      </w:r>
    </w:p>
    <w:p w:rsidR="000745AA" w:rsidRDefault="000745AA" w:rsidP="000745AA">
      <w:pPr>
        <w:spacing w:after="0" w:line="240" w:lineRule="auto"/>
        <w:ind w:left="798" w:right="62" w:firstLine="0"/>
        <w:jc w:val="center"/>
        <w:rPr>
          <w:b/>
        </w:rPr>
      </w:pPr>
    </w:p>
    <w:p w:rsidR="007F5EA6" w:rsidRDefault="00F83AC3" w:rsidP="000745AA">
      <w:pPr>
        <w:spacing w:after="0" w:line="240" w:lineRule="auto"/>
        <w:ind w:left="798" w:right="62" w:firstLine="0"/>
        <w:jc w:val="center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 w:rsidR="000745AA">
        <w:rPr>
          <w:b/>
        </w:rPr>
        <w:t>ПОРЯДОК ОПЛАТЫ</w:t>
      </w:r>
    </w:p>
    <w:p w:rsidR="007F5EA6" w:rsidRDefault="00F83AC3" w:rsidP="000745AA">
      <w:pPr>
        <w:spacing w:after="0" w:line="240" w:lineRule="auto"/>
        <w:ind w:left="88" w:right="62" w:firstLine="620"/>
      </w:pPr>
      <w:r>
        <w:t xml:space="preserve">Оплата за оказание платных образовательных услуг производится юридическими и физическими лицами на основании и условиях, определенных в договоре на оказание образовательной услуги. </w:t>
      </w:r>
    </w:p>
    <w:p w:rsidR="007F5EA6" w:rsidRDefault="00F83AC3" w:rsidP="000745AA">
      <w:pPr>
        <w:spacing w:after="0" w:line="240" w:lineRule="auto"/>
        <w:ind w:left="88" w:right="62"/>
      </w:pPr>
      <w:r>
        <w:t xml:space="preserve">В стоимость </w:t>
      </w:r>
      <w:r w:rsidR="000745AA">
        <w:t>обучения входит</w:t>
      </w:r>
      <w:r>
        <w:t xml:space="preserve"> стоимость горюче-смазочных материалов (ГСМ). </w:t>
      </w:r>
    </w:p>
    <w:p w:rsidR="007F5EA6" w:rsidRDefault="00F83AC3" w:rsidP="000745AA">
      <w:pPr>
        <w:numPr>
          <w:ilvl w:val="1"/>
          <w:numId w:val="6"/>
        </w:numPr>
        <w:spacing w:after="0" w:line="240" w:lineRule="auto"/>
        <w:ind w:right="62"/>
      </w:pPr>
      <w:r>
        <w:t xml:space="preserve">Оплата за обучение производится в наличной и безналичной форме на расчетный счет </w:t>
      </w:r>
      <w:r w:rsidR="000745AA">
        <w:t>ОУ</w:t>
      </w:r>
      <w:r>
        <w:t xml:space="preserve">, указанный в договоре. Подтверждением наличной формы оплаты является кассовый чек и квитанция об оплате. </w:t>
      </w:r>
    </w:p>
    <w:p w:rsidR="007F5EA6" w:rsidRDefault="00F83AC3" w:rsidP="000745AA">
      <w:pPr>
        <w:numPr>
          <w:ilvl w:val="1"/>
          <w:numId w:val="6"/>
        </w:numPr>
        <w:spacing w:after="0" w:line="240" w:lineRule="auto"/>
        <w:ind w:right="62"/>
      </w:pPr>
      <w:r>
        <w:t xml:space="preserve">Оплата полной суммы производится не позднее 2-х недель до окончания срока настоящего обучения. </w:t>
      </w:r>
    </w:p>
    <w:p w:rsidR="007F5EA6" w:rsidRDefault="00F83AC3" w:rsidP="000745AA">
      <w:pPr>
        <w:numPr>
          <w:ilvl w:val="1"/>
          <w:numId w:val="6"/>
        </w:numPr>
        <w:spacing w:after="0" w:line="240" w:lineRule="auto"/>
        <w:ind w:right="62"/>
      </w:pPr>
      <w:r>
        <w:t xml:space="preserve">В случае задолженности за Обучаемым к моменту окончания обучения, </w:t>
      </w:r>
      <w:r w:rsidR="000745AA">
        <w:t>ОУ</w:t>
      </w:r>
      <w:r>
        <w:t xml:space="preserve"> имеет право не допускать его к сдаче квалификационных экзаменов, и имеет право расторгнуть настоящий договор в одностороннем порядке</w:t>
      </w:r>
      <w:r>
        <w:rPr>
          <w:sz w:val="20"/>
        </w:rPr>
        <w:t xml:space="preserve">. </w:t>
      </w:r>
    </w:p>
    <w:p w:rsidR="007F5EA6" w:rsidRDefault="00F83AC3" w:rsidP="000745AA">
      <w:pPr>
        <w:numPr>
          <w:ilvl w:val="1"/>
          <w:numId w:val="6"/>
        </w:numPr>
        <w:spacing w:after="0" w:line="240" w:lineRule="auto"/>
        <w:ind w:right="62"/>
      </w:pPr>
      <w:r>
        <w:t xml:space="preserve">В случае досрочного расторжения договора по инициативе </w:t>
      </w:r>
      <w:r w:rsidR="000745AA">
        <w:t>ОУ</w:t>
      </w:r>
      <w:r>
        <w:t xml:space="preserve"> из-за нарушений Обучаемым своих обязанностей, указанных в договоре, уплаченная сумма не возвращается. </w:t>
      </w:r>
    </w:p>
    <w:p w:rsidR="007F5EA6" w:rsidRDefault="00F83AC3" w:rsidP="000745AA">
      <w:pPr>
        <w:spacing w:after="0" w:line="240" w:lineRule="auto"/>
        <w:ind w:firstLine="0"/>
        <w:jc w:val="left"/>
      </w:pPr>
      <w:r>
        <w:rPr>
          <w:sz w:val="27"/>
        </w:rPr>
        <w:t xml:space="preserve"> </w:t>
      </w:r>
    </w:p>
    <w:p w:rsidR="007F5EA6" w:rsidRDefault="000745AA" w:rsidP="000745AA">
      <w:pPr>
        <w:spacing w:after="0" w:line="240" w:lineRule="auto"/>
        <w:ind w:firstLine="567"/>
        <w:jc w:val="center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РАСХОДЫ, СВЯЗАННЫЕ С ОСУЩЕСТВЛЕНИЕМ ДЕЯТЕЛЬНОСТИ ПО ОКАЗАНИЮ ПЛАТНЫХ ОБРАЗОВАТЕЛЬНЫХ УСЛУГ, И ДРУГИЕ МАТЕРИАЛЬНЫЕ РАСХОДЫ.</w:t>
      </w:r>
    </w:p>
    <w:p w:rsidR="007F5EA6" w:rsidRDefault="00F83AC3" w:rsidP="000745AA">
      <w:pPr>
        <w:spacing w:after="0" w:line="240" w:lineRule="auto"/>
        <w:ind w:left="88" w:right="62"/>
      </w:pPr>
      <w:r>
        <w:lastRenderedPageBreak/>
        <w:t xml:space="preserve">4.1. </w:t>
      </w:r>
      <w:r w:rsidR="000745AA">
        <w:t>ОУ</w:t>
      </w:r>
      <w:r>
        <w:t xml:space="preserve"> самостоятельно распоряжается доходами от собственной деятельности и приобретёнными на эти доходы объектами собственности. </w:t>
      </w:r>
    </w:p>
    <w:p w:rsidR="007F5EA6" w:rsidRDefault="00F83AC3" w:rsidP="000745AA">
      <w:pPr>
        <w:spacing w:after="0" w:line="240" w:lineRule="auto"/>
        <w:ind w:firstLine="0"/>
        <w:jc w:val="left"/>
      </w:pPr>
      <w:r>
        <w:t xml:space="preserve"> </w:t>
      </w:r>
    </w:p>
    <w:p w:rsidR="007F5EA6" w:rsidRDefault="000745AA" w:rsidP="000745AA">
      <w:pPr>
        <w:spacing w:after="0" w:line="240" w:lineRule="auto"/>
        <w:ind w:left="744" w:right="635" w:hanging="10"/>
        <w:jc w:val="center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ПОРЯДОК ЗАКЛЮЧЕНИЯ ДОГОВОРА ОБ ОКАЗАНИИ ПЛАТНЫХ ОБРАЗОВАТЕЛЬНЫХ УСЛУГ </w:t>
      </w:r>
    </w:p>
    <w:p w:rsidR="007F5EA6" w:rsidRDefault="000745AA" w:rsidP="000745AA">
      <w:pPr>
        <w:numPr>
          <w:ilvl w:val="1"/>
          <w:numId w:val="3"/>
        </w:numPr>
        <w:spacing w:after="0" w:line="240" w:lineRule="auto"/>
        <w:ind w:right="62"/>
      </w:pPr>
      <w:r>
        <w:t>ОУ</w:t>
      </w:r>
      <w:r w:rsidR="00F83AC3">
        <w:t xml:space="preserve"> обязана до заключения договора и в период его действия предоставлять Обучаемому достоверную информацию о себе и об оказываемых платных образовательных услугах, обеспечивающую возможность их правильного выбора. </w:t>
      </w:r>
    </w:p>
    <w:p w:rsidR="007F5EA6" w:rsidRDefault="000745AA" w:rsidP="000745AA">
      <w:pPr>
        <w:numPr>
          <w:ilvl w:val="1"/>
          <w:numId w:val="3"/>
        </w:numPr>
        <w:spacing w:after="0" w:line="240" w:lineRule="auto"/>
        <w:ind w:right="62"/>
      </w:pPr>
      <w:r>
        <w:t>ОУ</w:t>
      </w:r>
      <w:r w:rsidR="00F83AC3">
        <w:t xml:space="preserve"> обязана довести до Обучаемого информацию, содержащую сведения о предоставлении платных образовательных услуг в порядке и объеме в соответствии с требованиями законодательства Российской Федерации. </w:t>
      </w:r>
    </w:p>
    <w:p w:rsidR="007F5EA6" w:rsidRDefault="00F83AC3" w:rsidP="000745AA">
      <w:pPr>
        <w:numPr>
          <w:ilvl w:val="1"/>
          <w:numId w:val="3"/>
        </w:numPr>
        <w:spacing w:after="0" w:line="240" w:lineRule="auto"/>
        <w:ind w:right="62"/>
      </w:pPr>
      <w:r>
        <w:t xml:space="preserve">Договор об оказании платных образовательных услуг заключается в простой письменной форме и содержит следующие сведения: </w:t>
      </w:r>
    </w:p>
    <w:p w:rsidR="007F5EA6" w:rsidRDefault="00F83AC3" w:rsidP="000745AA">
      <w:pPr>
        <w:numPr>
          <w:ilvl w:val="0"/>
          <w:numId w:val="7"/>
        </w:numPr>
        <w:spacing w:after="0" w:line="240" w:lineRule="auto"/>
        <w:ind w:right="62" w:firstLine="0"/>
      </w:pPr>
      <w:r>
        <w:t xml:space="preserve">полное наименование </w:t>
      </w:r>
      <w:r w:rsidR="000745AA">
        <w:t>ОУ</w:t>
      </w:r>
      <w:r>
        <w:t xml:space="preserve"> - юридического лица; </w:t>
      </w:r>
    </w:p>
    <w:p w:rsidR="007F5EA6" w:rsidRDefault="000745AA" w:rsidP="000745AA">
      <w:pPr>
        <w:numPr>
          <w:ilvl w:val="0"/>
          <w:numId w:val="7"/>
        </w:numPr>
        <w:spacing w:after="0" w:line="240" w:lineRule="auto"/>
        <w:ind w:right="62" w:firstLine="0"/>
      </w:pPr>
      <w:r>
        <w:t>место нахождения ОУ</w:t>
      </w:r>
      <w:r w:rsidR="00F83AC3">
        <w:t xml:space="preserve">; </w:t>
      </w:r>
    </w:p>
    <w:p w:rsidR="007F5EA6" w:rsidRDefault="00F83AC3" w:rsidP="000745AA">
      <w:pPr>
        <w:numPr>
          <w:ilvl w:val="0"/>
          <w:numId w:val="7"/>
        </w:numPr>
        <w:spacing w:after="0" w:line="240" w:lineRule="auto"/>
        <w:ind w:right="62" w:firstLine="0"/>
      </w:pPr>
      <w:r>
        <w:t xml:space="preserve">наименование или фамилия, имя, отчество (при наличии) Обучаемого, место нахождения или место жительства заказчика, паспортные данные; </w:t>
      </w:r>
    </w:p>
    <w:p w:rsidR="007F5EA6" w:rsidRDefault="00F83AC3" w:rsidP="000745AA">
      <w:pPr>
        <w:numPr>
          <w:ilvl w:val="0"/>
          <w:numId w:val="7"/>
        </w:numPr>
        <w:spacing w:after="0" w:line="240" w:lineRule="auto"/>
        <w:ind w:right="62" w:firstLine="0"/>
      </w:pPr>
      <w:r>
        <w:t xml:space="preserve">фамилия, имя, отчество (при наличии) представителя Обучаемого и реквизиты документа, удостоверяющего полномочия представителя исполнителя и (или) заказчика, паспортные данные; </w:t>
      </w:r>
    </w:p>
    <w:p w:rsidR="007F5EA6" w:rsidRDefault="00F83AC3" w:rsidP="000745AA">
      <w:pPr>
        <w:numPr>
          <w:ilvl w:val="0"/>
          <w:numId w:val="7"/>
        </w:numPr>
        <w:spacing w:after="0" w:line="240" w:lineRule="auto"/>
        <w:ind w:right="62" w:firstLine="0"/>
      </w:pPr>
      <w:r>
        <w:t xml:space="preserve">права, обязанности и ответственность исполнителя, заказчика и обучающегося; </w:t>
      </w:r>
    </w:p>
    <w:p w:rsidR="007F5EA6" w:rsidRDefault="00F83AC3" w:rsidP="000745AA">
      <w:pPr>
        <w:numPr>
          <w:ilvl w:val="0"/>
          <w:numId w:val="7"/>
        </w:numPr>
        <w:spacing w:after="0" w:line="240" w:lineRule="auto"/>
        <w:ind w:right="62" w:firstLine="0"/>
      </w:pPr>
      <w:r>
        <w:t xml:space="preserve">полная стоимость образовательных услуг, порядок их оплаты; </w:t>
      </w:r>
    </w:p>
    <w:p w:rsidR="007F5EA6" w:rsidRDefault="00F83AC3" w:rsidP="000745AA">
      <w:pPr>
        <w:numPr>
          <w:ilvl w:val="0"/>
          <w:numId w:val="7"/>
        </w:numPr>
        <w:spacing w:after="0" w:line="240" w:lineRule="auto"/>
        <w:ind w:right="62" w:firstLine="0"/>
      </w:pPr>
      <w:r>
        <w:t xml:space="preserve">сведения о лицензии на осуществление образовательной деятельности (наименование </w:t>
      </w:r>
      <w:r>
        <w:tab/>
        <w:t xml:space="preserve">лицензирующего органа, </w:t>
      </w:r>
      <w:r>
        <w:tab/>
        <w:t xml:space="preserve">номер и </w:t>
      </w:r>
      <w:r>
        <w:tab/>
        <w:t xml:space="preserve">дата </w:t>
      </w:r>
      <w:r>
        <w:tab/>
        <w:t>регистрации</w:t>
      </w:r>
    </w:p>
    <w:p w:rsidR="000745AA" w:rsidRDefault="00F83AC3" w:rsidP="000745AA">
      <w:pPr>
        <w:spacing w:after="0" w:line="240" w:lineRule="auto"/>
        <w:ind w:left="88" w:right="7043" w:firstLine="0"/>
      </w:pPr>
      <w:r>
        <w:t xml:space="preserve">лицензии); </w:t>
      </w:r>
    </w:p>
    <w:p w:rsidR="007F5EA6" w:rsidRDefault="00F83AC3" w:rsidP="000745AA">
      <w:pPr>
        <w:spacing w:after="0" w:line="240" w:lineRule="auto"/>
        <w:ind w:left="88" w:right="7043" w:firstLine="0"/>
      </w:pPr>
      <w:r>
        <w:t>8)</w:t>
      </w:r>
      <w:r>
        <w:rPr>
          <w:rFonts w:ascii="Arial" w:eastAsia="Arial" w:hAnsi="Arial" w:cs="Arial"/>
        </w:rPr>
        <w:t xml:space="preserve"> </w:t>
      </w:r>
      <w:r>
        <w:t xml:space="preserve">формы обучения; </w:t>
      </w:r>
    </w:p>
    <w:p w:rsidR="007F5EA6" w:rsidRDefault="00F83AC3" w:rsidP="000745AA">
      <w:pPr>
        <w:numPr>
          <w:ilvl w:val="0"/>
          <w:numId w:val="8"/>
        </w:numPr>
        <w:spacing w:after="0" w:line="240" w:lineRule="auto"/>
        <w:ind w:right="62" w:firstLine="0"/>
      </w:pPr>
      <w:r>
        <w:t xml:space="preserve">сроки </w:t>
      </w:r>
      <w:r>
        <w:tab/>
        <w:t xml:space="preserve">освоения </w:t>
      </w:r>
      <w:r>
        <w:tab/>
        <w:t xml:space="preserve">образовательной </w:t>
      </w:r>
      <w:r>
        <w:tab/>
      </w:r>
      <w:r w:rsidR="000745AA">
        <w:t xml:space="preserve">программы </w:t>
      </w:r>
      <w:r>
        <w:t xml:space="preserve">(продолжительность обучения); </w:t>
      </w:r>
    </w:p>
    <w:p w:rsidR="007F5EA6" w:rsidRDefault="00F83AC3" w:rsidP="000745AA">
      <w:pPr>
        <w:numPr>
          <w:ilvl w:val="0"/>
          <w:numId w:val="8"/>
        </w:numPr>
        <w:spacing w:after="0" w:line="240" w:lineRule="auto"/>
        <w:ind w:right="62" w:firstLine="0"/>
      </w:pPr>
      <w:r>
        <w:t xml:space="preserve">вид документа (при наличии), выдаваемого Обучаемому после успешного освоения им соответствующей образовательной программы; </w:t>
      </w:r>
    </w:p>
    <w:p w:rsidR="007F5EA6" w:rsidRDefault="00F83AC3" w:rsidP="000745AA">
      <w:pPr>
        <w:numPr>
          <w:ilvl w:val="0"/>
          <w:numId w:val="9"/>
        </w:numPr>
        <w:spacing w:after="0" w:line="240" w:lineRule="auto"/>
        <w:ind w:right="62" w:firstLine="0"/>
      </w:pPr>
      <w:r>
        <w:t xml:space="preserve">порядок изменения и расторжения договора; </w:t>
      </w:r>
    </w:p>
    <w:p w:rsidR="007F5EA6" w:rsidRDefault="00F83AC3" w:rsidP="000745AA">
      <w:pPr>
        <w:numPr>
          <w:ilvl w:val="0"/>
          <w:numId w:val="9"/>
        </w:numPr>
        <w:spacing w:after="0" w:line="240" w:lineRule="auto"/>
        <w:ind w:right="62" w:firstLine="0"/>
      </w:pPr>
      <w:r>
        <w:t xml:space="preserve">другие необходимые сведения, связанные со спецификой оказываемых платных образовательных услуг. </w:t>
      </w:r>
    </w:p>
    <w:p w:rsidR="007F5EA6" w:rsidRDefault="00F83AC3" w:rsidP="000745AA">
      <w:pPr>
        <w:numPr>
          <w:ilvl w:val="1"/>
          <w:numId w:val="11"/>
        </w:numPr>
        <w:spacing w:after="0" w:line="240" w:lineRule="auto"/>
        <w:ind w:right="62"/>
      </w:pPr>
      <w:r>
        <w:t>Договор на предоставление платных образовательных услуг не может содержать условия, которые ограничивают права лиц, имеющих право на получение образования определенного уровня и направленности</w:t>
      </w:r>
      <w:r w:rsidR="000745AA">
        <w:t>.</w:t>
      </w:r>
      <w:r>
        <w:t xml:space="preserve"> </w:t>
      </w:r>
    </w:p>
    <w:p w:rsidR="007F5EA6" w:rsidRDefault="00F83AC3" w:rsidP="000745AA">
      <w:pPr>
        <w:numPr>
          <w:ilvl w:val="1"/>
          <w:numId w:val="11"/>
        </w:numPr>
        <w:spacing w:after="0" w:line="240" w:lineRule="auto"/>
        <w:ind w:right="62"/>
      </w:pPr>
      <w:r>
        <w:t xml:space="preserve">Сведения, указанные в договоре об оказании платных образовательных услуг, должны соответствовать информации, размещенной на официальном сайте </w:t>
      </w:r>
      <w:r w:rsidR="000745AA">
        <w:t>ОУ</w:t>
      </w:r>
      <w:r>
        <w:t xml:space="preserve"> в информационно-телекоммуникационной сети «Интернет» на дату заключения договора. </w:t>
      </w:r>
    </w:p>
    <w:p w:rsidR="007F5EA6" w:rsidRDefault="00F83AC3" w:rsidP="000745AA">
      <w:pPr>
        <w:numPr>
          <w:ilvl w:val="1"/>
          <w:numId w:val="11"/>
        </w:numPr>
        <w:spacing w:after="0" w:line="240" w:lineRule="auto"/>
        <w:ind w:right="62"/>
      </w:pPr>
      <w:r>
        <w:lastRenderedPageBreak/>
        <w:t xml:space="preserve">Договор об оказании платных образовательных услуг заключается сторонами в установленном порядке с физическими и юридическими лицами, в том числе иностранными гражданами, лицами без гражданства, иностранными юридическими лицами. </w:t>
      </w:r>
    </w:p>
    <w:p w:rsidR="007F5EA6" w:rsidRDefault="00F83AC3" w:rsidP="000745AA">
      <w:pPr>
        <w:spacing w:after="0" w:line="240" w:lineRule="auto"/>
        <w:ind w:left="88" w:right="62"/>
      </w:pPr>
      <w:r>
        <w:t xml:space="preserve">Договор от имени </w:t>
      </w:r>
      <w:r w:rsidR="000745AA">
        <w:t>ОУ</w:t>
      </w:r>
      <w:r>
        <w:t xml:space="preserve"> подписывается    начальником. </w:t>
      </w:r>
    </w:p>
    <w:p w:rsidR="007F5EA6" w:rsidRDefault="000745AA" w:rsidP="000745AA">
      <w:pPr>
        <w:numPr>
          <w:ilvl w:val="1"/>
          <w:numId w:val="11"/>
        </w:numPr>
        <w:spacing w:after="0" w:line="240" w:lineRule="auto"/>
        <w:ind w:right="62"/>
      </w:pPr>
      <w:r>
        <w:t>Если оплату</w:t>
      </w:r>
      <w:r w:rsidR="00F83AC3">
        <w:t xml:space="preserve"> за обучение осуществляют родители (законные </w:t>
      </w:r>
      <w:r>
        <w:t>представители) или</w:t>
      </w:r>
      <w:r w:rsidR="00F83AC3">
        <w:t xml:space="preserve"> юридические лица, направившие поступающего на </w:t>
      </w:r>
      <w:r>
        <w:t>обучение, то</w:t>
      </w:r>
      <w:r w:rsidR="00F83AC3">
        <w:t xml:space="preserve"> подписывается трехсторонний договор, в </w:t>
      </w:r>
      <w:r>
        <w:t>соответствии с</w:t>
      </w:r>
      <w:r w:rsidR="00F83AC3">
        <w:t xml:space="preserve"> которым родители (законные представители), юридические лица, направившие поступающего на обучение, являются заказчиками, а лицо, получающее образовательные услуги - потребителем. </w:t>
      </w:r>
    </w:p>
    <w:p w:rsidR="007F5EA6" w:rsidRDefault="00F83AC3" w:rsidP="000745AA">
      <w:pPr>
        <w:spacing w:after="0" w:line="240" w:lineRule="auto"/>
        <w:ind w:left="88" w:right="62" w:firstLine="620"/>
      </w:pPr>
      <w:r>
        <w:t xml:space="preserve">В договор по соглашению сторон или в соответствии с действующим законодательством могут вноситься изменения и дополнения. </w:t>
      </w:r>
    </w:p>
    <w:p w:rsidR="007F5EA6" w:rsidRDefault="00F83AC3" w:rsidP="000745AA">
      <w:pPr>
        <w:spacing w:after="0" w:line="240" w:lineRule="auto"/>
        <w:ind w:firstLine="0"/>
        <w:jc w:val="left"/>
      </w:pPr>
      <w:r>
        <w:rPr>
          <w:sz w:val="30"/>
        </w:rPr>
        <w:t xml:space="preserve"> </w:t>
      </w:r>
    </w:p>
    <w:p w:rsidR="000745AA" w:rsidRPr="00FB341E" w:rsidRDefault="000745AA" w:rsidP="000745AA">
      <w:pPr>
        <w:spacing w:after="0" w:line="240" w:lineRule="auto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6</w:t>
      </w:r>
      <w:r w:rsidRPr="00FB341E">
        <w:rPr>
          <w:rFonts w:eastAsia="Calibri"/>
          <w:b/>
          <w:szCs w:val="28"/>
        </w:rPr>
        <w:t>. ЗАКЛЮЧИТЕЛЬНЫЕ ПОЛОЖЕНИЯ</w:t>
      </w:r>
    </w:p>
    <w:p w:rsidR="000745AA" w:rsidRPr="00FB341E" w:rsidRDefault="000745AA" w:rsidP="000745AA">
      <w:pPr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Pr="00FB341E">
        <w:rPr>
          <w:rFonts w:eastAsia="Calibri"/>
          <w:szCs w:val="28"/>
        </w:rPr>
        <w:t xml:space="preserve">.1. Информация, закрепленная в Положении, доводится до сведения обучающихся посредством размещения на официальном сайте организации в сети Интернет. </w:t>
      </w:r>
    </w:p>
    <w:p w:rsidR="000745AA" w:rsidRPr="00FB341E" w:rsidRDefault="000745AA" w:rsidP="000745AA">
      <w:pPr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Pr="00FB341E">
        <w:rPr>
          <w:rFonts w:eastAsia="Calibri"/>
          <w:szCs w:val="28"/>
        </w:rPr>
        <w:t xml:space="preserve">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нем лиц не позднее двух недель с момента вступления его в силу. </w:t>
      </w:r>
    </w:p>
    <w:p w:rsidR="000745AA" w:rsidRPr="00FB341E" w:rsidRDefault="000745AA" w:rsidP="000745AA">
      <w:pPr>
        <w:spacing w:after="0" w:line="240" w:lineRule="auto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Pr="00FB341E">
        <w:rPr>
          <w:rFonts w:eastAsia="Calibri"/>
          <w:szCs w:val="28"/>
        </w:rPr>
        <w:t>.3.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7F5EA6" w:rsidRDefault="007F5EA6" w:rsidP="000745AA">
      <w:pPr>
        <w:spacing w:after="0" w:line="240" w:lineRule="auto"/>
        <w:ind w:left="2227" w:hanging="10"/>
        <w:jc w:val="left"/>
      </w:pPr>
    </w:p>
    <w:sectPr w:rsidR="007F5EA6" w:rsidSect="00316326">
      <w:footerReference w:type="even" r:id="rId7"/>
      <w:footerReference w:type="default" r:id="rId8"/>
      <w:footerReference w:type="first" r:id="rId9"/>
      <w:pgSz w:w="11911" w:h="16841"/>
      <w:pgMar w:top="1095" w:right="773" w:bottom="1171" w:left="1601" w:header="720" w:footer="71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0F" w:rsidRDefault="005B020F">
      <w:pPr>
        <w:spacing w:after="0" w:line="240" w:lineRule="auto"/>
      </w:pPr>
      <w:r>
        <w:separator/>
      </w:r>
    </w:p>
  </w:endnote>
  <w:endnote w:type="continuationSeparator" w:id="0">
    <w:p w:rsidR="005B020F" w:rsidRDefault="005B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A6" w:rsidRDefault="00F83AC3">
    <w:pPr>
      <w:tabs>
        <w:tab w:val="right" w:pos="9537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6886566"/>
      <w:docPartObj>
        <w:docPartGallery w:val="Page Numbers (Bottom of Page)"/>
        <w:docPartUnique/>
      </w:docPartObj>
    </w:sdtPr>
    <w:sdtEndPr/>
    <w:sdtContent>
      <w:p w:rsidR="00D17B2A" w:rsidRDefault="00D17B2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F13">
          <w:rPr>
            <w:noProof/>
          </w:rPr>
          <w:t>5</w:t>
        </w:r>
        <w:r>
          <w:fldChar w:fldCharType="end"/>
        </w:r>
      </w:p>
    </w:sdtContent>
  </w:sdt>
  <w:p w:rsidR="007F5EA6" w:rsidRDefault="007F5EA6">
    <w:pPr>
      <w:tabs>
        <w:tab w:val="right" w:pos="9537"/>
      </w:tabs>
      <w:spacing w:after="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EA6" w:rsidRDefault="00F83AC3">
    <w:pPr>
      <w:tabs>
        <w:tab w:val="right" w:pos="9537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0F" w:rsidRDefault="005B020F">
      <w:pPr>
        <w:spacing w:after="0" w:line="240" w:lineRule="auto"/>
      </w:pPr>
      <w:r>
        <w:separator/>
      </w:r>
    </w:p>
  </w:footnote>
  <w:footnote w:type="continuationSeparator" w:id="0">
    <w:p w:rsidR="005B020F" w:rsidRDefault="005B0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D0F4C"/>
    <w:multiLevelType w:val="multilevel"/>
    <w:tmpl w:val="29CA726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74629"/>
    <w:multiLevelType w:val="multilevel"/>
    <w:tmpl w:val="CE26371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2368AB"/>
    <w:multiLevelType w:val="hybridMultilevel"/>
    <w:tmpl w:val="7E7CBAA6"/>
    <w:lvl w:ilvl="0" w:tplc="211A2E76">
      <w:start w:val="14"/>
      <w:numFmt w:val="decimal"/>
      <w:lvlText w:val="%1)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B4BD4E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E4751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68ECDE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B456D0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E5816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FAB514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9CEAFC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EE1EC0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4864A6"/>
    <w:multiLevelType w:val="multilevel"/>
    <w:tmpl w:val="DC320FA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6D72AB"/>
    <w:multiLevelType w:val="hybridMultilevel"/>
    <w:tmpl w:val="BB96EF7A"/>
    <w:lvl w:ilvl="0" w:tplc="BBF4FBE0">
      <w:start w:val="9"/>
      <w:numFmt w:val="decimal"/>
      <w:lvlText w:val="%1)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2508526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09D6A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FE8F66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36920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0E5A9A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8205E0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C47E0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8C9694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D24340"/>
    <w:multiLevelType w:val="hybridMultilevel"/>
    <w:tmpl w:val="4DFE85F8"/>
    <w:lvl w:ilvl="0" w:tplc="F4F603C8">
      <w:start w:val="1"/>
      <w:numFmt w:val="decimal"/>
      <w:lvlText w:val="%1."/>
      <w:lvlJc w:val="left"/>
      <w:pPr>
        <w:ind w:left="1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004F20">
      <w:start w:val="1"/>
      <w:numFmt w:val="lowerLetter"/>
      <w:lvlText w:val="%2"/>
      <w:lvlJc w:val="left"/>
      <w:pPr>
        <w:ind w:left="4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5ED7CA">
      <w:start w:val="1"/>
      <w:numFmt w:val="lowerRoman"/>
      <w:lvlText w:val="%3"/>
      <w:lvlJc w:val="left"/>
      <w:pPr>
        <w:ind w:left="5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64946E">
      <w:start w:val="1"/>
      <w:numFmt w:val="decimal"/>
      <w:lvlText w:val="%4"/>
      <w:lvlJc w:val="left"/>
      <w:pPr>
        <w:ind w:left="5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E2D948">
      <w:start w:val="1"/>
      <w:numFmt w:val="lowerLetter"/>
      <w:lvlText w:val="%5"/>
      <w:lvlJc w:val="left"/>
      <w:pPr>
        <w:ind w:left="6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1AEB50">
      <w:start w:val="1"/>
      <w:numFmt w:val="lowerRoman"/>
      <w:lvlText w:val="%6"/>
      <w:lvlJc w:val="left"/>
      <w:pPr>
        <w:ind w:left="7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604BF4">
      <w:start w:val="1"/>
      <w:numFmt w:val="decimal"/>
      <w:lvlText w:val="%7"/>
      <w:lvlJc w:val="left"/>
      <w:pPr>
        <w:ind w:left="8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8ADA16">
      <w:start w:val="1"/>
      <w:numFmt w:val="lowerLetter"/>
      <w:lvlText w:val="%8"/>
      <w:lvlJc w:val="left"/>
      <w:pPr>
        <w:ind w:left="8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841EB6">
      <w:start w:val="1"/>
      <w:numFmt w:val="lowerRoman"/>
      <w:lvlText w:val="%9"/>
      <w:lvlJc w:val="left"/>
      <w:pPr>
        <w:ind w:left="95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4374CF"/>
    <w:multiLevelType w:val="hybridMultilevel"/>
    <w:tmpl w:val="DECCD846"/>
    <w:lvl w:ilvl="0" w:tplc="6F44DE64">
      <w:start w:val="1"/>
      <w:numFmt w:val="decimal"/>
      <w:lvlText w:val="%1)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A60B06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7A9EFE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A6A12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0A9928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2E1844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CC8456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E2A078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EFE54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D7D35AF"/>
    <w:multiLevelType w:val="multilevel"/>
    <w:tmpl w:val="71FC6EA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687ECB"/>
    <w:multiLevelType w:val="hybridMultilevel"/>
    <w:tmpl w:val="1AAC8832"/>
    <w:lvl w:ilvl="0" w:tplc="6A4A1F26">
      <w:start w:val="1"/>
      <w:numFmt w:val="bullet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CD904">
      <w:start w:val="1"/>
      <w:numFmt w:val="bullet"/>
      <w:lvlText w:val="o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08ED0C">
      <w:start w:val="1"/>
      <w:numFmt w:val="bullet"/>
      <w:lvlText w:val="▪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184F5A">
      <w:start w:val="1"/>
      <w:numFmt w:val="bullet"/>
      <w:lvlText w:val="•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1E1154">
      <w:start w:val="1"/>
      <w:numFmt w:val="bullet"/>
      <w:lvlText w:val="o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0C1CC0">
      <w:start w:val="1"/>
      <w:numFmt w:val="bullet"/>
      <w:lvlText w:val="▪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5A12A2">
      <w:start w:val="1"/>
      <w:numFmt w:val="bullet"/>
      <w:lvlText w:val="•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2EDFBA">
      <w:start w:val="1"/>
      <w:numFmt w:val="bullet"/>
      <w:lvlText w:val="o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F2FBF6">
      <w:start w:val="1"/>
      <w:numFmt w:val="bullet"/>
      <w:lvlText w:val="▪"/>
      <w:lvlJc w:val="left"/>
      <w:pPr>
        <w:ind w:left="6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8B6433"/>
    <w:multiLevelType w:val="multilevel"/>
    <w:tmpl w:val="9C66863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A43B46"/>
    <w:multiLevelType w:val="multilevel"/>
    <w:tmpl w:val="3E6895F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A6"/>
    <w:rsid w:val="000745AA"/>
    <w:rsid w:val="00316326"/>
    <w:rsid w:val="00524F13"/>
    <w:rsid w:val="00536654"/>
    <w:rsid w:val="005B020F"/>
    <w:rsid w:val="007C29E9"/>
    <w:rsid w:val="007F5EA6"/>
    <w:rsid w:val="00A730E4"/>
    <w:rsid w:val="00AF6CEC"/>
    <w:rsid w:val="00D17B2A"/>
    <w:rsid w:val="00E7194B"/>
    <w:rsid w:val="00F8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EC5FF6-2CE1-40AE-ABB7-E0821F98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7B2A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D17B2A"/>
    <w:pPr>
      <w:tabs>
        <w:tab w:val="center" w:pos="4680"/>
        <w:tab w:val="right" w:pos="9360"/>
      </w:tabs>
      <w:spacing w:after="0" w:line="240" w:lineRule="auto"/>
      <w:ind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D17B2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74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45A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cp:lastModifiedBy>Usr</cp:lastModifiedBy>
  <cp:revision>6</cp:revision>
  <cp:lastPrinted>2022-11-15T11:00:00Z</cp:lastPrinted>
  <dcterms:created xsi:type="dcterms:W3CDTF">2022-11-14T08:23:00Z</dcterms:created>
  <dcterms:modified xsi:type="dcterms:W3CDTF">2022-11-15T11:01:00Z</dcterms:modified>
</cp:coreProperties>
</file>